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F8DA5" w14:textId="1E825600" w:rsidR="009A6ED1" w:rsidRDefault="00704C3A" w:rsidP="008F01F5">
      <w:pPr>
        <w:pStyle w:val="StandardWeb"/>
        <w:spacing w:line="360" w:lineRule="auto"/>
        <w:jc w:val="both"/>
        <w:rPr>
          <w:rStyle w:val="Fett"/>
          <w:rFonts w:ascii="Gantari Light" w:hAnsi="Gantari Light" w:cstheme="majorHAnsi"/>
        </w:rPr>
      </w:pPr>
      <w:r w:rsidRPr="008B2E5B">
        <w:rPr>
          <w:rStyle w:val="Fett"/>
          <w:rFonts w:ascii="Gantari Light" w:hAnsi="Gantari Light" w:cstheme="majorHAnsi"/>
        </w:rPr>
        <w:t>M</w:t>
      </w:r>
      <w:r w:rsidR="009A6ED1" w:rsidRPr="008B2E5B">
        <w:rPr>
          <w:rStyle w:val="Fett"/>
          <w:rFonts w:ascii="Gantari Light" w:hAnsi="Gantari Light" w:cstheme="majorHAnsi"/>
        </w:rPr>
        <w:t xml:space="preserve">AICO präsentiert revolutionäres Lüftungssystem mit </w:t>
      </w:r>
      <w:r w:rsidR="009A6ED1" w:rsidRPr="008B2E5B">
        <w:rPr>
          <w:rFonts w:ascii="Gantari Light" w:hAnsi="Gantari Light" w:cstheme="majorHAnsi"/>
          <w:b/>
          <w:bCs/>
        </w:rPr>
        <w:t>180°-Drehung der gesamten Ventilatoreinheit</w:t>
      </w:r>
      <w:r w:rsidR="009A6ED1" w:rsidRPr="008B2E5B">
        <w:rPr>
          <w:rStyle w:val="Fett"/>
          <w:rFonts w:ascii="Gantari Light" w:hAnsi="Gantari Light" w:cstheme="majorHAnsi"/>
        </w:rPr>
        <w:t xml:space="preserve"> </w:t>
      </w:r>
    </w:p>
    <w:p w14:paraId="2F8A02FC" w14:textId="77777777" w:rsidR="008B2E5B" w:rsidRDefault="008B2E5B" w:rsidP="008F01F5">
      <w:pPr>
        <w:pStyle w:val="ZWEI14"/>
        <w:spacing w:line="360" w:lineRule="auto"/>
        <w:jc w:val="right"/>
        <w:rPr>
          <w:rFonts w:ascii="Gantari Light" w:hAnsi="Gantari Light"/>
          <w:sz w:val="20"/>
          <w:szCs w:val="20"/>
        </w:rPr>
      </w:pPr>
      <w:r w:rsidRPr="002852E3">
        <w:rPr>
          <w:rFonts w:ascii="Gantari Light" w:hAnsi="Gantari Light"/>
          <w:sz w:val="20"/>
          <w:szCs w:val="20"/>
        </w:rPr>
        <w:t>Villingen</w:t>
      </w:r>
      <w:r w:rsidRPr="002852E3">
        <w:rPr>
          <w:rFonts w:ascii="Gantari Light" w:hAnsi="Gantari Light"/>
          <w:sz w:val="20"/>
          <w:szCs w:val="20"/>
        </w:rPr>
        <w:noBreakHyphen/>
        <w:t xml:space="preserve">Schwenningen, </w:t>
      </w:r>
      <w:r>
        <w:rPr>
          <w:rFonts w:ascii="Gantari Light" w:hAnsi="Gantari Light"/>
          <w:sz w:val="20"/>
          <w:szCs w:val="20"/>
        </w:rPr>
        <w:t>10. März</w:t>
      </w:r>
      <w:r w:rsidRPr="002852E3">
        <w:rPr>
          <w:rFonts w:ascii="Gantari Light" w:hAnsi="Gantari Light"/>
          <w:sz w:val="20"/>
          <w:szCs w:val="20"/>
        </w:rPr>
        <w:t xml:space="preserve"> 2026</w:t>
      </w:r>
    </w:p>
    <w:p w14:paraId="1F00BAD5" w14:textId="77777777" w:rsidR="008B2E5B" w:rsidRDefault="008B2E5B" w:rsidP="008F01F5">
      <w:pPr>
        <w:pStyle w:val="ZWEI14"/>
        <w:spacing w:line="360" w:lineRule="auto"/>
        <w:jc w:val="right"/>
        <w:rPr>
          <w:rFonts w:ascii="Gantari Light" w:hAnsi="Gantari Light" w:cstheme="majorHAnsi"/>
          <w:sz w:val="22"/>
          <w:szCs w:val="22"/>
        </w:rPr>
      </w:pPr>
      <w:r w:rsidRPr="003F4BFD">
        <w:rPr>
          <w:rFonts w:ascii="Gantari Light" w:hAnsi="Gantari Light"/>
          <w:noProof/>
        </w:rPr>
        <mc:AlternateContent>
          <mc:Choice Requires="wps">
            <w:drawing>
              <wp:anchor distT="0" distB="0" distL="114300" distR="114300" simplePos="0" relativeHeight="251663872" behindDoc="0" locked="0" layoutInCell="1" allowOverlap="1" wp14:anchorId="21EC7030" wp14:editId="0698B596">
                <wp:simplePos x="0" y="0"/>
                <wp:positionH relativeFrom="column">
                  <wp:posOffset>0</wp:posOffset>
                </wp:positionH>
                <wp:positionV relativeFrom="paragraph">
                  <wp:posOffset>4066540</wp:posOffset>
                </wp:positionV>
                <wp:extent cx="5781675" cy="285750"/>
                <wp:effectExtent l="0" t="0" r="9525" b="0"/>
                <wp:wrapSquare wrapText="bothSides"/>
                <wp:docPr id="2003212434" name="Textfeld 1"/>
                <wp:cNvGraphicFramePr/>
                <a:graphic xmlns:a="http://schemas.openxmlformats.org/drawingml/2006/main">
                  <a:graphicData uri="http://schemas.microsoft.com/office/word/2010/wordprocessingShape">
                    <wps:wsp>
                      <wps:cNvSpPr txBox="1"/>
                      <wps:spPr>
                        <a:xfrm>
                          <a:off x="0" y="0"/>
                          <a:ext cx="5781675" cy="285750"/>
                        </a:xfrm>
                        <a:prstGeom prst="rect">
                          <a:avLst/>
                        </a:prstGeom>
                        <a:solidFill>
                          <a:prstClr val="white"/>
                        </a:solidFill>
                        <a:ln>
                          <a:noFill/>
                        </a:ln>
                      </wps:spPr>
                      <wps:txbx>
                        <w:txbxContent>
                          <w:p w14:paraId="7B76DA04" w14:textId="02217C46" w:rsidR="008B2E5B" w:rsidRPr="008B2E5B" w:rsidRDefault="008B2E5B" w:rsidP="008B2E5B">
                            <w:pPr>
                              <w:pStyle w:val="StandardWeb"/>
                              <w:keepNext/>
                              <w:spacing w:line="276" w:lineRule="auto"/>
                              <w:jc w:val="both"/>
                              <w:rPr>
                                <w:rFonts w:ascii="Gantari Light" w:hAnsi="Gantari Light" w:cstheme="majorHAnsi"/>
                                <w:sz w:val="18"/>
                                <w:szCs w:val="18"/>
                              </w:rPr>
                            </w:pPr>
                            <w:proofErr w:type="spellStart"/>
                            <w:r w:rsidRPr="00AD6859">
                              <w:rPr>
                                <w:rFonts w:ascii="Gantari Light" w:hAnsi="Gantari Light"/>
                                <w:sz w:val="18"/>
                                <w:szCs w:val="18"/>
                              </w:rPr>
                              <w:t>R</w:t>
                            </w:r>
                            <w:r w:rsidRPr="00AD6859">
                              <w:rPr>
                                <w:rFonts w:ascii="Gantari Light" w:hAnsi="Gantari Light" w:cstheme="majorHAnsi"/>
                                <w:sz w:val="18"/>
                                <w:szCs w:val="18"/>
                              </w:rPr>
                              <w:t>otationV</w:t>
                            </w:r>
                            <w:r w:rsidRPr="008B2E5B">
                              <w:rPr>
                                <w:rFonts w:ascii="Gantari Light" w:hAnsi="Gantari Light" w:cstheme="majorHAnsi"/>
                                <w:sz w:val="18"/>
                                <w:szCs w:val="18"/>
                              </w:rPr>
                              <w:t>ent</w:t>
                            </w:r>
                            <w:proofErr w:type="spellEnd"/>
                            <w:r w:rsidRPr="008B2E5B">
                              <w:rPr>
                                <w:rFonts w:ascii="Gantari Light" w:hAnsi="Gantari Light" w:cstheme="majorHAnsi"/>
                                <w:sz w:val="18"/>
                                <w:szCs w:val="18"/>
                              </w:rPr>
                              <w:t xml:space="preserve"> RV 2 mit 180°-Drehung der gesamten Ventilatoreinheit</w:t>
                            </w:r>
                          </w:p>
                          <w:p w14:paraId="66A4572A" w14:textId="1996C045" w:rsidR="008B2E5B" w:rsidRPr="00B85585" w:rsidRDefault="008B2E5B" w:rsidP="008B2E5B">
                            <w:pPr>
                              <w:pStyle w:val="Beschriftung"/>
                              <w:rPr>
                                <w:rFonts w:ascii="Gantari Light" w:hAnsi="Gantari Light" w:cstheme="majorHAnsi"/>
                                <w:i w:val="0"/>
                                <w:iCs w:val="0"/>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EC7030" id="_x0000_t202" coordsize="21600,21600" o:spt="202" path="m,l,21600r21600,l21600,xe">
                <v:stroke joinstyle="miter"/>
                <v:path gradientshapeok="t" o:connecttype="rect"/>
              </v:shapetype>
              <v:shape id="Textfeld 1" o:spid="_x0000_s1026" type="#_x0000_t202" style="position:absolute;left:0;text-align:left;margin-left:0;margin-top:320.2pt;width:455.25pt;height:2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" stroked="f">
                <v:textbox inset="0,0,0,0">
                  <w:txbxContent>
                    <w:p w14:paraId="7B76DA04" w14:textId="02217C46" w:rsidR="008B2E5B" w:rsidRPr="008B2E5B" w:rsidRDefault="008B2E5B" w:rsidP="008B2E5B">
                      <w:pPr>
                        <w:pStyle w:val="StandardWeb"/>
                        <w:keepNext/>
                        <w:spacing w:line="276" w:lineRule="auto"/>
                        <w:jc w:val="both"/>
                        <w:rPr>
                          <w:rFonts w:ascii="Gantari Light" w:hAnsi="Gantari Light" w:cstheme="majorHAnsi"/>
                          <w:sz w:val="18"/>
                          <w:szCs w:val="18"/>
                        </w:rPr>
                      </w:pPr>
                      <w:proofErr w:type="spellStart"/>
                      <w:r w:rsidRPr="00AD6859">
                        <w:rPr>
                          <w:rFonts w:ascii="Gantari Light" w:hAnsi="Gantari Light"/>
                          <w:sz w:val="18"/>
                          <w:szCs w:val="18"/>
                        </w:rPr>
                        <w:t>R</w:t>
                      </w:r>
                      <w:r w:rsidRPr="00AD6859">
                        <w:rPr>
                          <w:rFonts w:ascii="Gantari Light" w:hAnsi="Gantari Light" w:cstheme="majorHAnsi"/>
                          <w:sz w:val="18"/>
                          <w:szCs w:val="18"/>
                        </w:rPr>
                        <w:t>otationV</w:t>
                      </w:r>
                      <w:r w:rsidRPr="008B2E5B">
                        <w:rPr>
                          <w:rFonts w:ascii="Gantari Light" w:hAnsi="Gantari Light" w:cstheme="majorHAnsi"/>
                          <w:sz w:val="18"/>
                          <w:szCs w:val="18"/>
                        </w:rPr>
                        <w:t>ent</w:t>
                      </w:r>
                      <w:proofErr w:type="spellEnd"/>
                      <w:r w:rsidRPr="008B2E5B">
                        <w:rPr>
                          <w:rFonts w:ascii="Gantari Light" w:hAnsi="Gantari Light" w:cstheme="majorHAnsi"/>
                          <w:sz w:val="18"/>
                          <w:szCs w:val="18"/>
                        </w:rPr>
                        <w:t xml:space="preserve"> RV 2 mit 180°-Drehung der gesamten Ventilatoreinheit</w:t>
                      </w:r>
                    </w:p>
                    <w:p w14:paraId="66A4572A" w14:textId="1996C045" w:rsidR="008B2E5B" w:rsidRPr="00B85585" w:rsidRDefault="008B2E5B" w:rsidP="008B2E5B">
                      <w:pPr>
                        <w:pStyle w:val="Beschriftung"/>
                        <w:rPr>
                          <w:rFonts w:ascii="Gantari Light" w:hAnsi="Gantari Light" w:cstheme="majorHAnsi"/>
                          <w:i w:val="0"/>
                          <w:iCs w:val="0"/>
                          <w:noProof/>
                          <w:color w:val="auto"/>
                        </w:rPr>
                      </w:pPr>
                    </w:p>
                  </w:txbxContent>
                </v:textbox>
                <w10:wrap type="square"/>
              </v:shape>
            </w:pict>
          </mc:Fallback>
        </mc:AlternateContent>
      </w:r>
      <w:r w:rsidR="0015404B" w:rsidRPr="008B2E5B">
        <w:rPr>
          <w:rFonts w:ascii="Gantari Light" w:hAnsi="Gantari Light" w:cstheme="majorHAnsi"/>
          <w:noProof/>
          <w:sz w:val="18"/>
          <w:szCs w:val="18"/>
        </w:rPr>
        <w:drawing>
          <wp:anchor distT="0" distB="0" distL="114300" distR="114300" simplePos="0" relativeHeight="251653632" behindDoc="0" locked="0" layoutInCell="1" allowOverlap="1" wp14:anchorId="2A42B8B8" wp14:editId="1010EA88">
            <wp:simplePos x="0" y="0"/>
            <wp:positionH relativeFrom="column">
              <wp:posOffset>-4445</wp:posOffset>
            </wp:positionH>
            <wp:positionV relativeFrom="paragraph">
              <wp:posOffset>1270</wp:posOffset>
            </wp:positionV>
            <wp:extent cx="5753100" cy="4314825"/>
            <wp:effectExtent l="0" t="0" r="0" b="9525"/>
            <wp:wrapTopAndBottom/>
            <wp:docPr id="2099765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anchor>
        </w:drawing>
      </w:r>
    </w:p>
    <w:p w14:paraId="39E9DCBE" w14:textId="66C043DF" w:rsidR="009A6ED1" w:rsidRPr="008B2E5B" w:rsidRDefault="009A6ED1" w:rsidP="008F01F5">
      <w:pPr>
        <w:pStyle w:val="ZWEI14"/>
        <w:spacing w:line="360" w:lineRule="auto"/>
        <w:jc w:val="both"/>
        <w:rPr>
          <w:rFonts w:ascii="Gantari Light" w:hAnsi="Gantari Light" w:cstheme="majorHAnsi"/>
          <w:color w:val="000000" w:themeColor="text1"/>
          <w:sz w:val="22"/>
          <w:szCs w:val="22"/>
        </w:rPr>
      </w:pPr>
      <w:r w:rsidRPr="008B2E5B">
        <w:rPr>
          <w:rFonts w:ascii="Gantari Light" w:hAnsi="Gantari Light" w:cstheme="majorHAnsi"/>
          <w:sz w:val="22"/>
          <w:szCs w:val="22"/>
        </w:rPr>
        <w:t xml:space="preserve">MAICO präsentiert mit dem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ein dezentrales Lüftungssystem mit flexiblen Einbaumöglichkeiten in der Außenwand. Eine wegweisende Neuerung in der Lüftungstechnologie, welche Endkunden, Architekten</w:t>
      </w:r>
      <w:r w:rsidR="008B2E5B">
        <w:rPr>
          <w:rFonts w:ascii="Gantari Light" w:hAnsi="Gantari Light" w:cstheme="majorHAnsi"/>
          <w:sz w:val="22"/>
          <w:szCs w:val="22"/>
        </w:rPr>
        <w:t xml:space="preserve">, </w:t>
      </w:r>
      <w:r w:rsidRPr="008B2E5B">
        <w:rPr>
          <w:rFonts w:ascii="Gantari Light" w:hAnsi="Gantari Light" w:cstheme="majorHAnsi"/>
          <w:sz w:val="22"/>
          <w:szCs w:val="22"/>
        </w:rPr>
        <w:t>Planern und Installateuren gleichermaßen zahlreiche Vorteile bietet.</w:t>
      </w:r>
    </w:p>
    <w:p w14:paraId="5BC62AC8" w14:textId="2E691D89" w:rsidR="009A6ED1" w:rsidRPr="008B2E5B" w:rsidRDefault="009A6ED1" w:rsidP="008F01F5">
      <w:pPr>
        <w:pStyle w:val="StandardWeb"/>
        <w:spacing w:line="360" w:lineRule="auto"/>
        <w:jc w:val="both"/>
        <w:rPr>
          <w:rFonts w:ascii="Gantari Light" w:hAnsi="Gantari Light" w:cstheme="majorHAnsi"/>
          <w:b/>
          <w:bCs/>
          <w:sz w:val="22"/>
          <w:szCs w:val="22"/>
        </w:rPr>
      </w:pPr>
      <w:r w:rsidRPr="008B2E5B">
        <w:rPr>
          <w:rFonts w:ascii="Gantari Light" w:hAnsi="Gantari Light" w:cstheme="majorHAnsi"/>
          <w:b/>
          <w:bCs/>
          <w:sz w:val="22"/>
          <w:szCs w:val="22"/>
        </w:rPr>
        <w:t>Besonders leise durch Wegfall des Umschaltgeräusches</w:t>
      </w:r>
    </w:p>
    <w:p w14:paraId="5C64189D" w14:textId="190B3CBA" w:rsidR="009A6ED1" w:rsidRPr="008B2E5B" w:rsidRDefault="009A6ED1" w:rsidP="008F01F5">
      <w:pPr>
        <w:pStyle w:val="StandardWeb"/>
        <w:spacing w:line="360" w:lineRule="auto"/>
        <w:jc w:val="both"/>
        <w:rPr>
          <w:rFonts w:ascii="Gantari Light" w:hAnsi="Gantari Light" w:cstheme="majorHAnsi"/>
          <w:sz w:val="22"/>
          <w:szCs w:val="22"/>
        </w:rPr>
      </w:pPr>
      <w:r w:rsidRPr="008B2E5B">
        <w:rPr>
          <w:rFonts w:ascii="Gantari Light" w:hAnsi="Gantari Light" w:cstheme="majorHAnsi"/>
          <w:sz w:val="22"/>
          <w:szCs w:val="22"/>
        </w:rPr>
        <w:t xml:space="preserve">Das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besticht durch seine innovative Technologie. In erster Linie durch eine sich um die eigene Achse drehende Ventilatoreinheit, wodurch das sonst typische Umschaltgeräusch von Push-Pull-Geräten entfällt. Durch den Wegfall einer mehrfachen Umlenkung des Luftstroms steigt der Volumenstrom bei einer geringeren Lüfterdrehzahl. Das Gerät ist dadurch äußerst leise, selbst während der Belüftung, und bietet bei geschlossenem Kanal eine hohe Normalschallpegeldifferenz. Zudem ermöglichen die verbauten Filter – innen G3 und außen optional G2 – eine optimale Luftqualität. Der </w:t>
      </w:r>
      <w:r w:rsidRPr="008B2E5B">
        <w:rPr>
          <w:rFonts w:ascii="Gantari Light" w:hAnsi="Gantari Light" w:cstheme="majorHAnsi"/>
          <w:sz w:val="22"/>
          <w:szCs w:val="22"/>
        </w:rPr>
        <w:lastRenderedPageBreak/>
        <w:t xml:space="preserve">werkzeuglose Filterwechsel sowie die optionale Sensorik – von Feuchte über </w:t>
      </w:r>
      <w:r w:rsidRPr="008B2E5B">
        <w:rPr>
          <w:rFonts w:ascii="Gantari Light" w:hAnsi="Gantari Light" w:cstheme="majorHAnsi"/>
          <w:sz w:val="22"/>
          <w:szCs w:val="22"/>
          <w:shd w:val="clear" w:color="auto" w:fill="FFFFFF"/>
        </w:rPr>
        <w:t>CO</w:t>
      </w:r>
      <w:r w:rsidRPr="008B2E5B">
        <w:rPr>
          <w:rFonts w:ascii="Cambria Math" w:hAnsi="Cambria Math" w:cs="Cambria Math"/>
          <w:sz w:val="22"/>
          <w:szCs w:val="22"/>
          <w:shd w:val="clear" w:color="auto" w:fill="FFFFFF"/>
        </w:rPr>
        <w:t>₂</w:t>
      </w:r>
      <w:r w:rsidRPr="008B2E5B">
        <w:rPr>
          <w:rFonts w:ascii="Gantari Light" w:hAnsi="Gantari Light" w:cstheme="majorHAnsi"/>
          <w:sz w:val="22"/>
          <w:szCs w:val="22"/>
          <w:shd w:val="clear" w:color="auto" w:fill="FFFFFF"/>
        </w:rPr>
        <w:t xml:space="preserve"> bis hin zu fl</w:t>
      </w:r>
      <w:r w:rsidRPr="008B2E5B">
        <w:rPr>
          <w:rFonts w:ascii="Gantari Light" w:hAnsi="Gantari Light" w:cs="Gantari Light"/>
          <w:sz w:val="22"/>
          <w:szCs w:val="22"/>
          <w:shd w:val="clear" w:color="auto" w:fill="FFFFFF"/>
        </w:rPr>
        <w:t>ü</w:t>
      </w:r>
      <w:r w:rsidRPr="008B2E5B">
        <w:rPr>
          <w:rFonts w:ascii="Gantari Light" w:hAnsi="Gantari Light" w:cstheme="majorHAnsi"/>
          <w:sz w:val="22"/>
          <w:szCs w:val="22"/>
          <w:shd w:val="clear" w:color="auto" w:fill="FFFFFF"/>
        </w:rPr>
        <w:t xml:space="preserve">chtigen organischen Verbindungen </w:t>
      </w:r>
      <w:r w:rsidRPr="008B2E5B">
        <w:rPr>
          <w:rFonts w:ascii="Gantari Light" w:hAnsi="Gantari Light" w:cs="Gantari Light"/>
          <w:sz w:val="22"/>
          <w:szCs w:val="22"/>
          <w:shd w:val="clear" w:color="auto" w:fill="FFFFFF"/>
        </w:rPr>
        <w:t>–</w:t>
      </w:r>
      <w:r w:rsidRPr="008B2E5B">
        <w:rPr>
          <w:rFonts w:ascii="Gantari Light" w:hAnsi="Gantari Light" w:cstheme="majorHAnsi"/>
          <w:sz w:val="22"/>
          <w:szCs w:val="22"/>
          <w:shd w:val="clear" w:color="auto" w:fill="FFFFFF"/>
        </w:rPr>
        <w:t xml:space="preserve"> </w:t>
      </w:r>
      <w:r w:rsidRPr="008B2E5B">
        <w:rPr>
          <w:rFonts w:ascii="Gantari Light" w:hAnsi="Gantari Light" w:cstheme="majorHAnsi"/>
          <w:sz w:val="22"/>
          <w:szCs w:val="22"/>
        </w:rPr>
        <w:t>runden die Benutzerfreundlichkeit ab.</w:t>
      </w:r>
    </w:p>
    <w:p w14:paraId="071136B3" w14:textId="6BFF0ECF" w:rsidR="009A6ED1" w:rsidRPr="008B2E5B" w:rsidRDefault="009A6ED1" w:rsidP="008F01F5">
      <w:pPr>
        <w:pStyle w:val="StandardWeb"/>
        <w:spacing w:line="360" w:lineRule="auto"/>
        <w:jc w:val="both"/>
        <w:rPr>
          <w:rFonts w:ascii="Gantari Light" w:hAnsi="Gantari Light" w:cstheme="majorHAnsi"/>
          <w:b/>
          <w:bCs/>
          <w:sz w:val="22"/>
          <w:szCs w:val="22"/>
          <w:shd w:val="clear" w:color="auto" w:fill="FFFFFF"/>
        </w:rPr>
      </w:pPr>
      <w:r w:rsidRPr="008B2E5B">
        <w:rPr>
          <w:rFonts w:ascii="Gantari Light" w:hAnsi="Gantari Light" w:cstheme="majorHAnsi"/>
          <w:b/>
          <w:bCs/>
          <w:sz w:val="22"/>
          <w:szCs w:val="22"/>
        </w:rPr>
        <w:t>Energieeffizient und stromsparend</w:t>
      </w:r>
    </w:p>
    <w:p w14:paraId="3A6C2793" w14:textId="4D9C0B0E" w:rsidR="009A6ED1" w:rsidRPr="008B2E5B" w:rsidRDefault="009A6ED1" w:rsidP="008F01F5">
      <w:pPr>
        <w:pStyle w:val="StandardWeb"/>
        <w:spacing w:line="360" w:lineRule="auto"/>
        <w:jc w:val="both"/>
        <w:rPr>
          <w:rFonts w:ascii="Gantari Light" w:hAnsi="Gantari Light" w:cstheme="majorHAnsi"/>
          <w:sz w:val="22"/>
          <w:szCs w:val="22"/>
        </w:rPr>
      </w:pPr>
      <w:r w:rsidRPr="008B2E5B">
        <w:rPr>
          <w:rFonts w:ascii="Gantari Light" w:hAnsi="Gantari Light" w:cstheme="majorHAnsi"/>
          <w:sz w:val="22"/>
          <w:szCs w:val="22"/>
        </w:rPr>
        <w:t xml:space="preserve">Das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setzt mit einer Wärmerückgewinnung von über 80 % Maßstäbe in Sachen Energieeffizienz. Zudem benötigt das Gerät durch die strömungsoptimierte Luftführung ein geringeres Maß an Strom im Vergleich zu herkömmlichen Systemen. Das Gerät erreicht damit die Energieeffizienzklasse A bzw. A+ mit optionaler Sensorik. Dies führt zu reduzierten Heizkosten im Vergleich zur manuellen Lüftung bei gleichem Luftumsatz. In ausgeschaltetem Zustand schließt das Lüftungssystem den Durchgang automatisch. Somit kann äußer</w:t>
      </w:r>
      <w:r w:rsidR="008B2E5B">
        <w:rPr>
          <w:rFonts w:ascii="Gantari Light" w:hAnsi="Gantari Light" w:cstheme="majorHAnsi"/>
          <w:sz w:val="22"/>
          <w:szCs w:val="22"/>
        </w:rPr>
        <w:t>en</w:t>
      </w:r>
      <w:r w:rsidRPr="008B2E5B">
        <w:rPr>
          <w:rFonts w:ascii="Gantari Light" w:hAnsi="Gantari Light" w:cstheme="majorHAnsi"/>
          <w:sz w:val="22"/>
          <w:szCs w:val="22"/>
        </w:rPr>
        <w:t xml:space="preserve"> Einflüssen wie Smog oder Rauch effektiv entgegengewirkt werden. </w:t>
      </w:r>
    </w:p>
    <w:p w14:paraId="54971ADF" w14:textId="6B867CBE" w:rsidR="00FA7876" w:rsidRPr="008B2E5B" w:rsidRDefault="005812A6" w:rsidP="008F01F5">
      <w:pPr>
        <w:pStyle w:val="StandardWeb"/>
        <w:spacing w:line="360" w:lineRule="auto"/>
        <w:jc w:val="both"/>
        <w:rPr>
          <w:rFonts w:ascii="Gantari Light" w:hAnsi="Gantari Light" w:cstheme="majorHAnsi"/>
          <w:b/>
          <w:bCs/>
          <w:sz w:val="22"/>
          <w:szCs w:val="22"/>
        </w:rPr>
      </w:pPr>
      <w:r w:rsidRPr="008B2E5B">
        <w:rPr>
          <w:rFonts w:ascii="Gantari Light" w:hAnsi="Gantari Light" w:cstheme="majorHAnsi"/>
          <w:b/>
          <w:bCs/>
          <w:sz w:val="22"/>
          <w:szCs w:val="22"/>
        </w:rPr>
        <w:t>Für Neubau und Sanierung geeignet – einfache und schnelle Installation</w:t>
      </w:r>
    </w:p>
    <w:p w14:paraId="0828C0B2" w14:textId="42C3EC65" w:rsidR="009A6ED1" w:rsidRPr="008B2E5B" w:rsidRDefault="009A6ED1" w:rsidP="008F01F5">
      <w:pPr>
        <w:pStyle w:val="StandardWeb"/>
        <w:spacing w:line="360" w:lineRule="auto"/>
        <w:jc w:val="both"/>
        <w:rPr>
          <w:rFonts w:ascii="Gantari Light" w:hAnsi="Gantari Light" w:cstheme="majorHAnsi"/>
          <w:sz w:val="22"/>
          <w:szCs w:val="22"/>
        </w:rPr>
      </w:pPr>
      <w:r w:rsidRPr="008B2E5B">
        <w:rPr>
          <w:rFonts w:ascii="Gantari Light" w:hAnsi="Gantari Light" w:cstheme="majorHAnsi"/>
          <w:sz w:val="22"/>
          <w:szCs w:val="22"/>
        </w:rPr>
        <w:t xml:space="preserve">Das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überzeugt zudem mit Plug &amp; Play-Funktionalität, wodurch eine schnelle Fertigmontage gewährleistet ist. Sein flexibler und einfacher Einbau in unterschiedlichen Wandstärken macht die Installation mühelos und effizient. Dadurch ist das RV</w:t>
      </w:r>
      <w:r w:rsidR="00A35A9C" w:rsidRPr="008B2E5B">
        <w:rPr>
          <w:rFonts w:ascii="Gantari Light" w:hAnsi="Gantari Light" w:cstheme="majorHAnsi"/>
          <w:sz w:val="22"/>
          <w:szCs w:val="22"/>
        </w:rPr>
        <w:t xml:space="preserve"> </w:t>
      </w:r>
      <w:r w:rsidRPr="008B2E5B">
        <w:rPr>
          <w:rFonts w:ascii="Gantari Light" w:hAnsi="Gantari Light" w:cstheme="majorHAnsi"/>
          <w:sz w:val="22"/>
          <w:szCs w:val="22"/>
        </w:rPr>
        <w:t>2 gleichermaßen für Neubau und Sanierung geeignet. Ganzheitliche Lüftungskonzepte können bequem durch eine Vernetzung mehrerer Geräte realisiert werden. Für Wartungs- und Reinigungsarbeiten lässt sich das Gerät komplett entnehmen. Durch den Einbau in bequem erreichbarer Höhe sind Wartungsarbeiten oder Filterwechsel mühelos durchführbar.</w:t>
      </w:r>
    </w:p>
    <w:p w14:paraId="5AFFA059" w14:textId="4C855E5E" w:rsidR="00FA7876" w:rsidRPr="008B2E5B" w:rsidRDefault="005812A6" w:rsidP="008F01F5">
      <w:pPr>
        <w:pStyle w:val="StandardWeb"/>
        <w:spacing w:after="0" w:afterAutospacing="0" w:line="360" w:lineRule="auto"/>
        <w:jc w:val="both"/>
        <w:rPr>
          <w:rFonts w:ascii="Gantari Light" w:hAnsi="Gantari Light" w:cstheme="majorHAnsi"/>
          <w:b/>
          <w:bCs/>
          <w:noProof/>
          <w:sz w:val="22"/>
          <w:szCs w:val="22"/>
        </w:rPr>
      </w:pPr>
      <w:r w:rsidRPr="008B2E5B">
        <w:rPr>
          <w:rFonts w:ascii="Gantari Light" w:hAnsi="Gantari Light" w:cstheme="majorHAnsi"/>
          <w:b/>
          <w:bCs/>
          <w:noProof/>
          <w:sz w:val="22"/>
          <w:szCs w:val="22"/>
        </w:rPr>
        <w:t>Perfekt für die Serielle Sanierung geeignet dank Plug &amp; Play-Technol</w:t>
      </w:r>
      <w:r w:rsidR="008B2E5B">
        <w:rPr>
          <w:rFonts w:ascii="Gantari Light" w:hAnsi="Gantari Light" w:cstheme="majorHAnsi"/>
          <w:b/>
          <w:bCs/>
          <w:noProof/>
          <w:sz w:val="22"/>
          <w:szCs w:val="22"/>
        </w:rPr>
        <w:t>ogie</w:t>
      </w:r>
    </w:p>
    <w:p w14:paraId="391624B1" w14:textId="502CA228" w:rsidR="008B2E5B" w:rsidRDefault="008B2E5B" w:rsidP="008F01F5">
      <w:pPr>
        <w:pStyle w:val="StandardWeb"/>
        <w:spacing w:after="0" w:afterAutospacing="0" w:line="360" w:lineRule="auto"/>
        <w:jc w:val="both"/>
        <w:rPr>
          <w:rFonts w:ascii="Gantari Light" w:hAnsi="Gantari Light" w:cstheme="majorHAnsi"/>
          <w:b/>
          <w:bCs/>
          <w:noProof/>
          <w:sz w:val="22"/>
          <w:szCs w:val="22"/>
        </w:rPr>
      </w:pPr>
      <w:r w:rsidRPr="003F4BFD">
        <w:rPr>
          <w:rFonts w:ascii="Gantari Light" w:hAnsi="Gantari Light"/>
          <w:noProof/>
        </w:rPr>
        <mc:AlternateContent>
          <mc:Choice Requires="wps">
            <w:drawing>
              <wp:anchor distT="0" distB="0" distL="114300" distR="114300" simplePos="0" relativeHeight="251661824" behindDoc="0" locked="0" layoutInCell="1" allowOverlap="1" wp14:anchorId="563BCF90" wp14:editId="499F5DE8">
                <wp:simplePos x="0" y="0"/>
                <wp:positionH relativeFrom="column">
                  <wp:posOffset>0</wp:posOffset>
                </wp:positionH>
                <wp:positionV relativeFrom="paragraph">
                  <wp:posOffset>4231005</wp:posOffset>
                </wp:positionV>
                <wp:extent cx="5781675" cy="285750"/>
                <wp:effectExtent l="0" t="0" r="9525" b="0"/>
                <wp:wrapSquare wrapText="bothSides"/>
                <wp:docPr id="1502340248" name="Textfeld 1"/>
                <wp:cNvGraphicFramePr/>
                <a:graphic xmlns:a="http://schemas.openxmlformats.org/drawingml/2006/main">
                  <a:graphicData uri="http://schemas.microsoft.com/office/word/2010/wordprocessingShape">
                    <wps:wsp>
                      <wps:cNvSpPr txBox="1"/>
                      <wps:spPr>
                        <a:xfrm>
                          <a:off x="0" y="0"/>
                          <a:ext cx="5781675" cy="285750"/>
                        </a:xfrm>
                        <a:prstGeom prst="rect">
                          <a:avLst/>
                        </a:prstGeom>
                        <a:solidFill>
                          <a:prstClr val="white"/>
                        </a:solidFill>
                        <a:ln>
                          <a:noFill/>
                        </a:ln>
                      </wps:spPr>
                      <wps:txbx>
                        <w:txbxContent>
                          <w:p w14:paraId="3214B1E4" w14:textId="77777777" w:rsidR="008B2E5B" w:rsidRPr="008B2E5B" w:rsidRDefault="008B2E5B" w:rsidP="008B2E5B">
                            <w:pPr>
                              <w:pStyle w:val="StandardWeb"/>
                              <w:spacing w:after="0" w:afterAutospacing="0" w:line="276" w:lineRule="auto"/>
                              <w:jc w:val="both"/>
                              <w:rPr>
                                <w:rFonts w:ascii="Gantari Light" w:hAnsi="Gantari Light" w:cstheme="majorHAnsi"/>
                                <w:b/>
                                <w:bCs/>
                                <w:noProof/>
                                <w:sz w:val="22"/>
                                <w:szCs w:val="22"/>
                              </w:rPr>
                            </w:pPr>
                            <w:proofErr w:type="spellStart"/>
                            <w:r w:rsidRPr="008B2E5B">
                              <w:rPr>
                                <w:rFonts w:ascii="Gantari Light" w:hAnsi="Gantari Light" w:cstheme="majorHAnsi"/>
                                <w:sz w:val="18"/>
                                <w:szCs w:val="18"/>
                              </w:rPr>
                              <w:t>RotationVent</w:t>
                            </w:r>
                            <w:proofErr w:type="spellEnd"/>
                            <w:r w:rsidRPr="008B2E5B">
                              <w:rPr>
                                <w:rFonts w:ascii="Gantari Light" w:hAnsi="Gantari Light" w:cstheme="majorHAnsi"/>
                                <w:sz w:val="18"/>
                                <w:szCs w:val="18"/>
                              </w:rPr>
                              <w:t xml:space="preserve"> RV 2 integriert in Fassadenelement</w:t>
                            </w:r>
                          </w:p>
                          <w:p w14:paraId="3EBF6BDA" w14:textId="6BFBB326" w:rsidR="008B2E5B" w:rsidRPr="00B85585" w:rsidRDefault="008B2E5B" w:rsidP="008B2E5B">
                            <w:pPr>
                              <w:pStyle w:val="Beschriftung"/>
                              <w:rPr>
                                <w:rFonts w:ascii="Gantari Light" w:hAnsi="Gantari Light" w:cstheme="majorHAnsi"/>
                                <w:i w:val="0"/>
                                <w:iCs w:val="0"/>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BCF90" id="_x0000_s1027" type="#_x0000_t202" style="position:absolute;left:0;text-align:left;margin-left:0;margin-top:333.15pt;width:455.25pt;height:2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" stroked="f">
                <v:textbox inset="0,0,0,0">
                  <w:txbxContent>
                    <w:p w14:paraId="3214B1E4" w14:textId="77777777" w:rsidR="008B2E5B" w:rsidRPr="008B2E5B" w:rsidRDefault="008B2E5B" w:rsidP="008B2E5B">
                      <w:pPr>
                        <w:pStyle w:val="StandardWeb"/>
                        <w:spacing w:after="0" w:afterAutospacing="0" w:line="276" w:lineRule="auto"/>
                        <w:jc w:val="both"/>
                        <w:rPr>
                          <w:rFonts w:ascii="Gantari Light" w:hAnsi="Gantari Light" w:cstheme="majorHAnsi"/>
                          <w:b/>
                          <w:bCs/>
                          <w:noProof/>
                          <w:sz w:val="22"/>
                          <w:szCs w:val="22"/>
                        </w:rPr>
                      </w:pPr>
                      <w:proofErr w:type="spellStart"/>
                      <w:r w:rsidRPr="008B2E5B">
                        <w:rPr>
                          <w:rFonts w:ascii="Gantari Light" w:hAnsi="Gantari Light" w:cstheme="majorHAnsi"/>
                          <w:sz w:val="18"/>
                          <w:szCs w:val="18"/>
                        </w:rPr>
                        <w:t>RotationVent</w:t>
                      </w:r>
                      <w:proofErr w:type="spellEnd"/>
                      <w:r w:rsidRPr="008B2E5B">
                        <w:rPr>
                          <w:rFonts w:ascii="Gantari Light" w:hAnsi="Gantari Light" w:cstheme="majorHAnsi"/>
                          <w:sz w:val="18"/>
                          <w:szCs w:val="18"/>
                        </w:rPr>
                        <w:t xml:space="preserve"> RV 2 integriert in Fassadenelement</w:t>
                      </w:r>
                    </w:p>
                    <w:p w14:paraId="3EBF6BDA" w14:textId="6BFBB326" w:rsidR="008B2E5B" w:rsidRPr="00B85585" w:rsidRDefault="008B2E5B" w:rsidP="008B2E5B">
                      <w:pPr>
                        <w:pStyle w:val="Beschriftung"/>
                        <w:rPr>
                          <w:rFonts w:ascii="Gantari Light" w:hAnsi="Gantari Light" w:cstheme="majorHAnsi"/>
                          <w:i w:val="0"/>
                          <w:iCs w:val="0"/>
                          <w:noProof/>
                          <w:color w:val="auto"/>
                        </w:rPr>
                      </w:pPr>
                    </w:p>
                  </w:txbxContent>
                </v:textbox>
                <w10:wrap type="square"/>
              </v:shape>
            </w:pict>
          </mc:Fallback>
        </mc:AlternateContent>
      </w:r>
      <w:r w:rsidRPr="008B2E5B">
        <w:rPr>
          <w:rFonts w:ascii="Gantari Light" w:hAnsi="Gantari Light" w:cstheme="majorHAnsi"/>
          <w:noProof/>
          <w:sz w:val="22"/>
          <w:szCs w:val="22"/>
        </w:rPr>
        <w:drawing>
          <wp:anchor distT="0" distB="0" distL="114300" distR="114300" simplePos="0" relativeHeight="251659776" behindDoc="0" locked="0" layoutInCell="1" allowOverlap="1" wp14:anchorId="7D6714EB" wp14:editId="599CE908">
            <wp:simplePos x="0" y="0"/>
            <wp:positionH relativeFrom="column">
              <wp:posOffset>-4445</wp:posOffset>
            </wp:positionH>
            <wp:positionV relativeFrom="paragraph">
              <wp:posOffset>1557655</wp:posOffset>
            </wp:positionV>
            <wp:extent cx="3552825" cy="2664460"/>
            <wp:effectExtent l="0" t="0" r="9525" b="2540"/>
            <wp:wrapTopAndBottom/>
            <wp:docPr id="12960816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52825" cy="2664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12A6" w:rsidRPr="008B2E5B">
        <w:rPr>
          <w:rFonts w:ascii="Gantari Light" w:hAnsi="Gantari Light" w:cstheme="majorHAnsi"/>
          <w:noProof/>
          <w:sz w:val="22"/>
          <w:szCs w:val="22"/>
        </w:rPr>
        <w:t xml:space="preserve">Die Serielle Sanierung ist eine energetische Sanierung von Bestandsgebäuden mit bauseits vorgefertigten Fassadenelementen inklusive der dazugehörigen Anlagentechnik. </w:t>
      </w:r>
      <w:r w:rsidR="005812A6" w:rsidRPr="008B2E5B">
        <w:rPr>
          <w:rFonts w:ascii="Gantari Light" w:hAnsi="Gantari Light" w:cstheme="majorHAnsi"/>
          <w:noProof/>
          <w:sz w:val="22"/>
          <w:szCs w:val="22"/>
        </w:rPr>
        <w:lastRenderedPageBreak/>
        <w:t xml:space="preserve">Diese Elemente werden direkt auf bestehende Gebäude montiert. Bereits in der industriellen Vorfertigung kann das Lüftungssystem </w:t>
      </w:r>
      <w:r w:rsidR="00A35A9C" w:rsidRPr="008B2E5B">
        <w:rPr>
          <w:rFonts w:ascii="Gantari Light" w:hAnsi="Gantari Light" w:cstheme="majorHAnsi"/>
          <w:noProof/>
          <w:sz w:val="22"/>
          <w:szCs w:val="22"/>
        </w:rPr>
        <w:t xml:space="preserve">RV 2 </w:t>
      </w:r>
      <w:r w:rsidR="005812A6" w:rsidRPr="008B2E5B">
        <w:rPr>
          <w:rFonts w:ascii="Gantari Light" w:hAnsi="Gantari Light" w:cstheme="majorHAnsi"/>
          <w:noProof/>
          <w:sz w:val="22"/>
          <w:szCs w:val="22"/>
        </w:rPr>
        <w:t>in die Fassadenelemente integriert werden. Die Montagehülse und die Umlenkung für die Serielle Sanierung des RV 2 sind individuell kürzbar. Somit kann, selbst beim Einsatz in der Seriellen Sanierung, flexibel auf spezielle Platzbedürfnisse der Außenfassaden eingegangen werden.</w:t>
      </w:r>
      <w:r w:rsidR="004A4DA8" w:rsidRPr="008B2E5B">
        <w:rPr>
          <w:rFonts w:ascii="Gantari Light" w:hAnsi="Gantari Light" w:cstheme="majorHAnsi"/>
          <w:b/>
          <w:bCs/>
          <w:noProof/>
          <w:sz w:val="22"/>
          <w:szCs w:val="22"/>
        </w:rPr>
        <w:t xml:space="preserve"> </w:t>
      </w:r>
    </w:p>
    <w:p w14:paraId="205A926F" w14:textId="3DD150AE" w:rsidR="009A6ED1" w:rsidRPr="008B2E5B" w:rsidRDefault="009A6ED1" w:rsidP="008F01F5">
      <w:pPr>
        <w:pStyle w:val="StandardWeb"/>
        <w:spacing w:line="360" w:lineRule="auto"/>
        <w:jc w:val="both"/>
        <w:rPr>
          <w:rFonts w:ascii="Gantari Light" w:hAnsi="Gantari Light" w:cstheme="majorHAnsi"/>
          <w:b/>
          <w:bCs/>
          <w:sz w:val="22"/>
          <w:szCs w:val="22"/>
        </w:rPr>
      </w:pPr>
      <w:r w:rsidRPr="008B2E5B">
        <w:rPr>
          <w:rFonts w:ascii="Gantari Light" w:hAnsi="Gantari Light" w:cstheme="majorHAnsi"/>
          <w:b/>
          <w:bCs/>
          <w:sz w:val="22"/>
          <w:szCs w:val="22"/>
        </w:rPr>
        <w:t xml:space="preserve">Flexibilität &amp; Ästhetik </w:t>
      </w:r>
    </w:p>
    <w:p w14:paraId="4DB08138" w14:textId="4DCB6483" w:rsidR="009A6ED1" w:rsidRPr="008B2E5B" w:rsidRDefault="001A0066" w:rsidP="008F01F5">
      <w:pPr>
        <w:pStyle w:val="pf0"/>
        <w:spacing w:line="360" w:lineRule="auto"/>
        <w:jc w:val="both"/>
        <w:rPr>
          <w:rFonts w:ascii="Gantari Light" w:hAnsi="Gantari Light" w:cstheme="majorHAnsi"/>
          <w:sz w:val="22"/>
          <w:szCs w:val="22"/>
        </w:rPr>
      </w:pPr>
      <w:r w:rsidRPr="008B2E5B">
        <w:rPr>
          <w:rFonts w:ascii="Gantari Light" w:hAnsi="Gantari Light" w:cstheme="majorHAnsi"/>
          <w:sz w:val="22"/>
          <w:szCs w:val="22"/>
        </w:rPr>
        <w:t xml:space="preserve">Die ästhetisch ansprechende Außenblende macht das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perfekt für eine dezente Platzierung unter der Fensterbank. Aber auch eine Platzierung </w:t>
      </w:r>
      <w:r w:rsidR="005812A6" w:rsidRPr="008B2E5B">
        <w:rPr>
          <w:rFonts w:ascii="Gantari Light" w:hAnsi="Gantari Light" w:cstheme="majorHAnsi"/>
          <w:sz w:val="22"/>
          <w:szCs w:val="22"/>
        </w:rPr>
        <w:t>o</w:t>
      </w:r>
      <w:r w:rsidRPr="008B2E5B">
        <w:rPr>
          <w:rFonts w:ascii="Gantari Light" w:hAnsi="Gantari Light" w:cstheme="majorHAnsi"/>
          <w:sz w:val="22"/>
          <w:szCs w:val="22"/>
        </w:rPr>
        <w:t xml:space="preserve">berhalb des Fensters ist beispielsweise möglich. Alternativ zum </w:t>
      </w:r>
      <w:r w:rsidR="005812A6" w:rsidRPr="008B2E5B">
        <w:rPr>
          <w:rFonts w:ascii="Gantari Light" w:hAnsi="Gantari Light" w:cstheme="majorHAnsi"/>
          <w:sz w:val="22"/>
          <w:szCs w:val="22"/>
        </w:rPr>
        <w:t>h</w:t>
      </w:r>
      <w:r w:rsidRPr="008B2E5B">
        <w:rPr>
          <w:rFonts w:ascii="Gantari Light" w:hAnsi="Gantari Light" w:cstheme="majorHAnsi"/>
          <w:sz w:val="22"/>
          <w:szCs w:val="22"/>
        </w:rPr>
        <w:t xml:space="preserve">orizontalen Einbau kann das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auch </w:t>
      </w:r>
      <w:r w:rsidR="005812A6" w:rsidRPr="008B2E5B">
        <w:rPr>
          <w:rFonts w:ascii="Gantari Light" w:hAnsi="Gantari Light" w:cstheme="majorHAnsi"/>
          <w:sz w:val="22"/>
          <w:szCs w:val="22"/>
        </w:rPr>
        <w:t>vertikal</w:t>
      </w:r>
      <w:r w:rsidRPr="008B2E5B">
        <w:rPr>
          <w:rFonts w:ascii="Gantari Light" w:hAnsi="Gantari Light" w:cstheme="majorHAnsi"/>
          <w:sz w:val="22"/>
          <w:szCs w:val="22"/>
        </w:rPr>
        <w:t xml:space="preserve"> links oder rechts des Fensters platziert werden. </w:t>
      </w:r>
      <w:r w:rsidR="009A6ED1" w:rsidRPr="008B2E5B">
        <w:rPr>
          <w:rStyle w:val="cf01"/>
          <w:rFonts w:ascii="Gantari Light" w:hAnsi="Gantari Light" w:cstheme="majorHAnsi"/>
          <w:sz w:val="22"/>
          <w:szCs w:val="22"/>
        </w:rPr>
        <w:t xml:space="preserve">In der Außenblende ist eine Abtropfkante integriert, welche die Verschmutzung der Fassade verhindern soll. </w:t>
      </w:r>
      <w:r w:rsidR="009A6ED1" w:rsidRPr="008B2E5B">
        <w:rPr>
          <w:rFonts w:ascii="Gantari Light" w:hAnsi="Gantari Light" w:cstheme="majorHAnsi"/>
          <w:sz w:val="22"/>
          <w:szCs w:val="22"/>
        </w:rPr>
        <w:t xml:space="preserve">Als Alternative kann das Lüftungssystem auch in der Laibung platziert werden. Dabei liegt der Auslass um 90° umgelenkt auf der Außenseite innerhalb der Laibung. Die Folge ist ein noch dezenteres Erscheinungsbild. Durch die schlanke Bauform bleibt die Installation von </w:t>
      </w:r>
      <w:proofErr w:type="spellStart"/>
      <w:r w:rsidR="009A6ED1" w:rsidRPr="008B2E5B">
        <w:rPr>
          <w:rFonts w:ascii="Gantari Light" w:hAnsi="Gantari Light" w:cstheme="majorHAnsi"/>
          <w:sz w:val="22"/>
          <w:szCs w:val="22"/>
        </w:rPr>
        <w:t>Rolladen</w:t>
      </w:r>
      <w:proofErr w:type="spellEnd"/>
      <w:r w:rsidR="009A6ED1" w:rsidRPr="008B2E5B">
        <w:rPr>
          <w:rFonts w:ascii="Gantari Light" w:hAnsi="Gantari Light" w:cstheme="majorHAnsi"/>
          <w:sz w:val="22"/>
          <w:szCs w:val="22"/>
        </w:rPr>
        <w:t xml:space="preserve"> und Jalousie unbeeinträchtigt. Das moderne Design der Innenblende rundet das Gesamtbild ab.</w:t>
      </w:r>
    </w:p>
    <w:p w14:paraId="1FC404B1" w14:textId="109990B0" w:rsidR="009A6ED1" w:rsidRPr="008B2E5B" w:rsidRDefault="009A6ED1" w:rsidP="008F01F5">
      <w:pPr>
        <w:pStyle w:val="StandardWeb"/>
        <w:keepNext/>
        <w:spacing w:line="360" w:lineRule="auto"/>
        <w:jc w:val="both"/>
        <w:rPr>
          <w:rFonts w:ascii="Gantari Light" w:hAnsi="Gantari Light" w:cstheme="majorHAnsi"/>
        </w:rPr>
      </w:pPr>
      <w:r w:rsidRPr="008B2E5B">
        <w:rPr>
          <w:rFonts w:ascii="Gantari Light" w:hAnsi="Gantari Light" w:cstheme="majorHAnsi"/>
          <w:noProof/>
        </w:rPr>
        <w:drawing>
          <wp:inline distT="0" distB="0" distL="0" distR="0" wp14:anchorId="2E52266C" wp14:editId="698B94B2">
            <wp:extent cx="5753100" cy="2667000"/>
            <wp:effectExtent l="0" t="0" r="0" b="0"/>
            <wp:docPr id="1293125344" name="Grafik 3" descr="Ein Bild, das Elektronik, Elektronisches 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125344" name="Grafik 3" descr="Ein Bild, das Elektronik, Elektronisches Gerä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2667000"/>
                    </a:xfrm>
                    <a:prstGeom prst="rect">
                      <a:avLst/>
                    </a:prstGeom>
                    <a:noFill/>
                    <a:ln>
                      <a:noFill/>
                    </a:ln>
                  </pic:spPr>
                </pic:pic>
              </a:graphicData>
            </a:graphic>
          </wp:inline>
        </w:drawing>
      </w:r>
    </w:p>
    <w:p w14:paraId="31CCF3E7" w14:textId="2AD2F90F" w:rsidR="009A6ED1" w:rsidRPr="008B2E5B" w:rsidRDefault="00004860" w:rsidP="008F01F5">
      <w:pPr>
        <w:pStyle w:val="Beschriftung"/>
        <w:spacing w:line="360" w:lineRule="auto"/>
        <w:jc w:val="both"/>
        <w:rPr>
          <w:rFonts w:ascii="Gantari Light" w:hAnsi="Gantari Light" w:cstheme="majorHAnsi"/>
          <w:color w:val="auto"/>
          <w:sz w:val="22"/>
          <w:szCs w:val="22"/>
        </w:rPr>
      </w:pPr>
      <w:r w:rsidRPr="008B2E5B">
        <w:rPr>
          <w:rFonts w:ascii="Gantari Light" w:hAnsi="Gantari Light" w:cstheme="majorHAnsi"/>
          <w:color w:val="auto"/>
        </w:rPr>
        <w:t xml:space="preserve">Ventilatoreinheit </w:t>
      </w:r>
      <w:proofErr w:type="spellStart"/>
      <w:r w:rsidR="00DB513D" w:rsidRPr="008B2E5B">
        <w:rPr>
          <w:rFonts w:ascii="Gantari Light" w:hAnsi="Gantari Light" w:cstheme="majorHAnsi"/>
          <w:color w:val="auto"/>
        </w:rPr>
        <w:t>RotationVent</w:t>
      </w:r>
      <w:proofErr w:type="spellEnd"/>
      <w:r w:rsidR="00DB513D" w:rsidRPr="008B2E5B">
        <w:rPr>
          <w:rFonts w:ascii="Gantari Light" w:hAnsi="Gantari Light" w:cstheme="majorHAnsi"/>
          <w:color w:val="auto"/>
        </w:rPr>
        <w:t xml:space="preserve"> RV</w:t>
      </w:r>
      <w:r w:rsidRPr="008B2E5B">
        <w:rPr>
          <w:rFonts w:ascii="Gantari Light" w:hAnsi="Gantari Light" w:cstheme="majorHAnsi"/>
          <w:color w:val="auto"/>
        </w:rPr>
        <w:t xml:space="preserve"> 2</w:t>
      </w:r>
    </w:p>
    <w:p w14:paraId="21CF28BC" w14:textId="77777777" w:rsidR="009A6ED1" w:rsidRPr="008B2E5B" w:rsidRDefault="009A6ED1" w:rsidP="008F01F5">
      <w:pPr>
        <w:pStyle w:val="StandardWeb"/>
        <w:spacing w:line="360" w:lineRule="auto"/>
        <w:jc w:val="both"/>
        <w:rPr>
          <w:rFonts w:ascii="Gantari Light" w:hAnsi="Gantari Light" w:cstheme="majorHAnsi"/>
          <w:sz w:val="22"/>
          <w:szCs w:val="22"/>
        </w:rPr>
      </w:pPr>
    </w:p>
    <w:p w14:paraId="038618E4" w14:textId="58D02AE6" w:rsidR="00F52503" w:rsidRPr="008B2E5B" w:rsidRDefault="009A6ED1" w:rsidP="008F01F5">
      <w:pPr>
        <w:pStyle w:val="StandardWeb"/>
        <w:spacing w:line="360" w:lineRule="auto"/>
        <w:jc w:val="both"/>
        <w:rPr>
          <w:rFonts w:ascii="Gantari Light" w:hAnsi="Gantari Light" w:cstheme="majorHAnsi"/>
          <w:sz w:val="22"/>
          <w:szCs w:val="22"/>
        </w:rPr>
      </w:pPr>
      <w:r w:rsidRPr="008B2E5B">
        <w:rPr>
          <w:rFonts w:ascii="Gantari Light" w:hAnsi="Gantari Light" w:cstheme="majorHAnsi"/>
          <w:sz w:val="22"/>
          <w:szCs w:val="22"/>
        </w:rPr>
        <w:t xml:space="preserve">Mit dem </w:t>
      </w:r>
      <w:proofErr w:type="spellStart"/>
      <w:r w:rsidRPr="008B2E5B">
        <w:rPr>
          <w:rFonts w:ascii="Gantari Light" w:hAnsi="Gantari Light" w:cstheme="majorHAnsi"/>
          <w:sz w:val="22"/>
          <w:szCs w:val="22"/>
        </w:rPr>
        <w:t>RotationVent</w:t>
      </w:r>
      <w:proofErr w:type="spellEnd"/>
      <w:r w:rsidRPr="008B2E5B">
        <w:rPr>
          <w:rFonts w:ascii="Gantari Light" w:hAnsi="Gantari Light" w:cstheme="majorHAnsi"/>
          <w:sz w:val="22"/>
          <w:szCs w:val="22"/>
        </w:rPr>
        <w:t xml:space="preserve"> RV 2 setzt MAICO einen neuen Standard in der dezentralen Lüftungstechnik, welcher Komfort, Energieeffizienz und ästhetisches Design vereint und sowohl für Neubauten wie auch für Sanierungen geeignet ist.</w:t>
      </w:r>
    </w:p>
    <w:p w14:paraId="653C4F1E" w14:textId="255FEA2B" w:rsidR="008B2E5B" w:rsidRDefault="008B2E5B" w:rsidP="008F01F5">
      <w:pPr>
        <w:spacing w:line="360" w:lineRule="auto"/>
        <w:rPr>
          <w:rFonts w:ascii="Gantari SemiBold" w:hAnsi="Gantari SemiBold"/>
          <w:sz w:val="24"/>
          <w:szCs w:val="24"/>
        </w:rPr>
      </w:pPr>
      <w:r w:rsidRPr="0044629F">
        <w:rPr>
          <w:rFonts w:ascii="Gantari SemiBold" w:hAnsi="Gantari SemiBold"/>
          <w:sz w:val="24"/>
          <w:szCs w:val="24"/>
        </w:rPr>
        <w:lastRenderedPageBreak/>
        <w:t>Über MAICO</w:t>
      </w:r>
    </w:p>
    <w:p w14:paraId="02ED29E7" w14:textId="77777777" w:rsidR="00674F8B" w:rsidRPr="0044629F" w:rsidRDefault="00674F8B" w:rsidP="008F01F5">
      <w:pPr>
        <w:spacing w:line="360" w:lineRule="auto"/>
        <w:rPr>
          <w:rFonts w:ascii="Gantari SemiBold" w:hAnsi="Gantari SemiBold"/>
          <w:sz w:val="24"/>
          <w:szCs w:val="24"/>
        </w:rPr>
      </w:pPr>
    </w:p>
    <w:p w14:paraId="55B41A46" w14:textId="77777777" w:rsidR="008B2E5B" w:rsidRPr="003C59AD" w:rsidRDefault="008B2E5B" w:rsidP="008F01F5">
      <w:pPr>
        <w:spacing w:line="360" w:lineRule="auto"/>
        <w:jc w:val="both"/>
        <w:rPr>
          <w:rFonts w:ascii="Gantari Light" w:hAnsi="Gantari Light"/>
          <w:sz w:val="24"/>
          <w:szCs w:val="24"/>
        </w:rPr>
      </w:pPr>
      <w:r w:rsidRPr="003C59AD">
        <w:rPr>
          <w:rFonts w:ascii="Gantari Light" w:hAnsi="Gantari Light"/>
          <w:sz w:val="24"/>
          <w:szCs w:val="24"/>
        </w:rPr>
        <w:t xml:space="preserve">MAICO steht für die Überzeugung, dass </w:t>
      </w:r>
      <w:r w:rsidRPr="0044629F">
        <w:rPr>
          <w:rFonts w:ascii="Gantari SemiBold" w:hAnsi="Gantari SemiBold"/>
          <w:sz w:val="24"/>
          <w:szCs w:val="24"/>
        </w:rPr>
        <w:t>gesunde Luft die Lebensqualität steigert</w:t>
      </w:r>
      <w:r w:rsidRPr="00B85585">
        <w:rPr>
          <w:rFonts w:ascii="Gantari Light" w:hAnsi="Gantari Light"/>
          <w:sz w:val="24"/>
          <w:szCs w:val="24"/>
        </w:rPr>
        <w:t xml:space="preserve">, </w:t>
      </w:r>
      <w:r w:rsidRPr="003C59AD">
        <w:rPr>
          <w:rFonts w:ascii="Gantari Light" w:hAnsi="Gantari Light"/>
          <w:sz w:val="24"/>
          <w:szCs w:val="24"/>
        </w:rPr>
        <w:t>die Leistungsfähigkeit unterstützt und den Werterhalt von Gebäuden sichert. Aus diesem Anspruch heraus entwickelt das Unternehmen seit Jahrzehnten hochwertige Lüftungslösungen, die Menschen schützen und Räume nachhaltig verbessern.</w:t>
      </w:r>
    </w:p>
    <w:p w14:paraId="7960CA3D" w14:textId="77777777" w:rsidR="008B2E5B" w:rsidRPr="0044629F" w:rsidRDefault="008B2E5B" w:rsidP="008F01F5">
      <w:pPr>
        <w:spacing w:line="360" w:lineRule="auto"/>
        <w:jc w:val="both"/>
        <w:rPr>
          <w:rFonts w:ascii="Gantari SemiBold" w:hAnsi="Gantari SemiBold"/>
          <w:sz w:val="24"/>
          <w:szCs w:val="24"/>
        </w:rPr>
      </w:pPr>
      <w:r w:rsidRPr="003C59AD">
        <w:rPr>
          <w:rFonts w:ascii="Gantari Light" w:hAnsi="Gantari Light"/>
          <w:sz w:val="24"/>
          <w:szCs w:val="24"/>
        </w:rPr>
        <w:t>Als familiengeführtes Unternehmen verbindet MAICO Ingenieur</w:t>
      </w:r>
      <w:r>
        <w:rPr>
          <w:rFonts w:ascii="Gantari Light" w:hAnsi="Gantari Light"/>
          <w:sz w:val="24"/>
          <w:szCs w:val="24"/>
        </w:rPr>
        <w:t>s</w:t>
      </w:r>
      <w:r w:rsidRPr="003C59AD">
        <w:rPr>
          <w:rFonts w:ascii="Gantari Light" w:hAnsi="Gantari Light"/>
          <w:sz w:val="24"/>
          <w:szCs w:val="24"/>
        </w:rPr>
        <w:t>kompetenz mit innovativer Technik. Das Ergebnis sind zuverlässige, energieeffiziente und leise Lüftungssysteme für Wohngebäude, Gewerbe und Industrie. Mit über 3.000 Produkten ist MAICO der Komplettanbieter für Lüftungstechnik. Darüber hinaus agiert das Unternehmen als Systemlieferant und bietet umfangreiches Zubehör für unterschiedlichste Anwendungsbereiche. Kundinnen und Kunden profitieren von praxisnahen Produkten, durchdachten Details und praktikablen Lösungen, die auf echte Anforderungen ausgelegt sind</w:t>
      </w:r>
      <w:r w:rsidRPr="003C59AD">
        <w:rPr>
          <w:rFonts w:ascii="Gantari SemiBold" w:hAnsi="Gantari SemiBold"/>
          <w:sz w:val="24"/>
          <w:szCs w:val="24"/>
        </w:rPr>
        <w:t xml:space="preserve">. </w:t>
      </w:r>
      <w:r w:rsidRPr="0044629F">
        <w:rPr>
          <w:rFonts w:ascii="Gantari SemiBold" w:hAnsi="Gantari SemiBold"/>
          <w:sz w:val="24"/>
          <w:szCs w:val="24"/>
        </w:rPr>
        <w:t>Wer sich für MAICO entscheidet, wählt Qualität, Beständigkeit und Verlässlichkeit.</w:t>
      </w:r>
    </w:p>
    <w:p w14:paraId="113B8C0F" w14:textId="77777777" w:rsidR="008B2E5B" w:rsidRDefault="008B2E5B" w:rsidP="008F01F5">
      <w:pPr>
        <w:spacing w:line="360" w:lineRule="auto"/>
        <w:rPr>
          <w:rFonts w:ascii="Gantari SemiBold" w:hAnsi="Gantari SemiBold" w:cstheme="majorHAnsi"/>
          <w:bCs/>
          <w:color w:val="000000" w:themeColor="text1"/>
        </w:rPr>
      </w:pPr>
    </w:p>
    <w:p w14:paraId="3478E5B4" w14:textId="77777777" w:rsidR="008B2E5B" w:rsidRPr="008F01F5" w:rsidRDefault="008B2E5B" w:rsidP="008F01F5">
      <w:pPr>
        <w:spacing w:line="360" w:lineRule="auto"/>
        <w:rPr>
          <w:rFonts w:ascii="Gantari Light" w:hAnsi="Gantari Light" w:cstheme="majorHAnsi"/>
          <w:color w:val="000000" w:themeColor="text1"/>
          <w:sz w:val="22"/>
          <w:szCs w:val="22"/>
        </w:rPr>
      </w:pPr>
      <w:r w:rsidRPr="008F01F5">
        <w:rPr>
          <w:rFonts w:ascii="Gantari SemiBold" w:hAnsi="Gantari SemiBold" w:cstheme="majorHAnsi"/>
          <w:bCs/>
          <w:color w:val="000000" w:themeColor="text1"/>
          <w:sz w:val="22"/>
          <w:szCs w:val="22"/>
        </w:rPr>
        <w:t>Kontaktadresse für PR und Communications:</w:t>
      </w:r>
      <w:r w:rsidRPr="008F01F5">
        <w:rPr>
          <w:rFonts w:ascii="Gantari SemiBold" w:hAnsi="Gantari SemiBold" w:cstheme="majorHAnsi"/>
          <w:b/>
          <w:color w:val="000000" w:themeColor="text1"/>
          <w:sz w:val="22"/>
          <w:szCs w:val="22"/>
        </w:rPr>
        <w:br/>
      </w:r>
      <w:r w:rsidRPr="008F01F5">
        <w:rPr>
          <w:rFonts w:ascii="Gantari Light" w:hAnsi="Gantari Light" w:cstheme="majorHAnsi"/>
          <w:color w:val="000000" w:themeColor="text1"/>
          <w:sz w:val="22"/>
          <w:szCs w:val="22"/>
        </w:rPr>
        <w:t>MAICO Ventilatoren</w:t>
      </w:r>
      <w:r w:rsidRPr="008F01F5">
        <w:rPr>
          <w:rFonts w:ascii="Gantari Light" w:hAnsi="Gantari Light" w:cstheme="majorHAnsi"/>
          <w:color w:val="000000" w:themeColor="text1"/>
          <w:sz w:val="22"/>
          <w:szCs w:val="22"/>
        </w:rPr>
        <w:br/>
      </w:r>
      <w:proofErr w:type="spellStart"/>
      <w:r w:rsidRPr="008F01F5">
        <w:rPr>
          <w:rFonts w:ascii="Gantari Light" w:hAnsi="Gantari Light" w:cstheme="majorHAnsi"/>
          <w:color w:val="000000" w:themeColor="text1"/>
          <w:sz w:val="22"/>
          <w:szCs w:val="22"/>
        </w:rPr>
        <w:t>Steinbeisstraße</w:t>
      </w:r>
      <w:proofErr w:type="spellEnd"/>
      <w:r w:rsidRPr="008F01F5">
        <w:rPr>
          <w:rFonts w:ascii="Gantari Light" w:hAnsi="Gantari Light" w:cstheme="majorHAnsi"/>
          <w:color w:val="000000" w:themeColor="text1"/>
          <w:sz w:val="22"/>
          <w:szCs w:val="22"/>
        </w:rPr>
        <w:t xml:space="preserve"> 20</w:t>
      </w:r>
      <w:r w:rsidRPr="008F01F5">
        <w:rPr>
          <w:rFonts w:ascii="Gantari Light" w:hAnsi="Gantari Light" w:cstheme="majorHAnsi"/>
          <w:color w:val="000000" w:themeColor="text1"/>
          <w:sz w:val="22"/>
          <w:szCs w:val="22"/>
        </w:rPr>
        <w:br/>
        <w:t>78056 Villingen-Schwenningen</w:t>
      </w:r>
    </w:p>
    <w:p w14:paraId="1D110475" w14:textId="77777777" w:rsidR="008B2E5B" w:rsidRPr="008F01F5" w:rsidRDefault="008B2E5B" w:rsidP="008F01F5">
      <w:pPr>
        <w:spacing w:line="360" w:lineRule="auto"/>
        <w:rPr>
          <w:rFonts w:ascii="Gantari Light" w:hAnsi="Gantari Light" w:cstheme="majorHAnsi"/>
          <w:color w:val="000000" w:themeColor="text1"/>
          <w:sz w:val="22"/>
          <w:szCs w:val="22"/>
        </w:rPr>
      </w:pPr>
    </w:p>
    <w:p w14:paraId="30E4BCB8" w14:textId="77777777" w:rsidR="008B2E5B" w:rsidRPr="008F01F5" w:rsidRDefault="008B2E5B" w:rsidP="008F01F5">
      <w:pPr>
        <w:spacing w:line="360" w:lineRule="auto"/>
        <w:rPr>
          <w:b/>
          <w:bCs/>
          <w:sz w:val="22"/>
          <w:szCs w:val="22"/>
        </w:rPr>
      </w:pPr>
      <w:r w:rsidRPr="008F01F5">
        <w:rPr>
          <w:rFonts w:ascii="Gantari SemiBold" w:hAnsi="Gantari SemiBold" w:cstheme="majorHAnsi"/>
          <w:color w:val="000000" w:themeColor="text1"/>
          <w:sz w:val="22"/>
          <w:szCs w:val="22"/>
        </w:rPr>
        <w:t>Nina Spiegel</w:t>
      </w:r>
      <w:r w:rsidRPr="008F01F5">
        <w:rPr>
          <w:rFonts w:ascii="Gantari SemiBold" w:hAnsi="Gantari SemiBold" w:cstheme="majorHAnsi"/>
          <w:b/>
          <w:bCs/>
          <w:color w:val="000000" w:themeColor="text1"/>
          <w:sz w:val="22"/>
          <w:szCs w:val="22"/>
        </w:rPr>
        <w:br/>
      </w:r>
      <w:r w:rsidRPr="008F01F5">
        <w:rPr>
          <w:rFonts w:ascii="Gantari Light" w:hAnsi="Gantari Light" w:cstheme="majorHAnsi"/>
          <w:color w:val="000000" w:themeColor="text1"/>
          <w:sz w:val="22"/>
          <w:szCs w:val="22"/>
        </w:rPr>
        <w:t xml:space="preserve">Tel.: +49 7720 694-477, E-Mail: </w:t>
      </w:r>
      <w:hyperlink r:id="rId11" w:history="1">
        <w:r w:rsidRPr="008F01F5">
          <w:rPr>
            <w:rStyle w:val="Hyperlink"/>
            <w:rFonts w:ascii="Gantari Light" w:hAnsi="Gantari Light" w:cstheme="majorHAnsi"/>
            <w:sz w:val="22"/>
            <w:szCs w:val="22"/>
          </w:rPr>
          <w:t>nina.spiegel@maico.de</w:t>
        </w:r>
      </w:hyperlink>
      <w:r w:rsidRPr="008F01F5">
        <w:rPr>
          <w:rFonts w:ascii="Gantari Light" w:hAnsi="Gantari Light" w:cstheme="majorHAnsi"/>
          <w:color w:val="000000" w:themeColor="text1"/>
          <w:sz w:val="22"/>
          <w:szCs w:val="22"/>
        </w:rPr>
        <w:br/>
        <w:t xml:space="preserve">MAICO Gruppe: </w:t>
      </w:r>
      <w:hyperlink r:id="rId12" w:history="1">
        <w:r w:rsidRPr="008F01F5">
          <w:rPr>
            <w:rStyle w:val="Hyperlink"/>
            <w:rFonts w:ascii="Gantari Light" w:hAnsi="Gantari Light" w:cstheme="majorHAnsi"/>
            <w:sz w:val="22"/>
            <w:szCs w:val="22"/>
          </w:rPr>
          <w:t>www.maico-group.com</w:t>
        </w:r>
      </w:hyperlink>
      <w:r w:rsidRPr="008F01F5">
        <w:rPr>
          <w:rFonts w:ascii="Gantari Light" w:hAnsi="Gantari Light" w:cstheme="majorHAnsi"/>
          <w:color w:val="000000" w:themeColor="text1"/>
          <w:sz w:val="22"/>
          <w:szCs w:val="22"/>
        </w:rPr>
        <w:br/>
        <w:t xml:space="preserve">MAICO Deutschland (Headquarter): </w:t>
      </w:r>
      <w:hyperlink r:id="rId13" w:history="1">
        <w:r w:rsidRPr="008F01F5">
          <w:rPr>
            <w:rStyle w:val="Hyperlink"/>
            <w:rFonts w:ascii="Gantari Light" w:hAnsi="Gantari Light" w:cstheme="majorHAnsi"/>
            <w:sz w:val="22"/>
            <w:szCs w:val="22"/>
          </w:rPr>
          <w:t>www.maico-ventilatoren.com</w:t>
        </w:r>
      </w:hyperlink>
    </w:p>
    <w:p w14:paraId="5D5A5E9F" w14:textId="77777777" w:rsidR="009A5448" w:rsidRPr="008B2E5B" w:rsidRDefault="009A5448" w:rsidP="008F01F5">
      <w:pPr>
        <w:pStyle w:val="ZWEI14"/>
        <w:spacing w:line="360" w:lineRule="auto"/>
        <w:jc w:val="both"/>
        <w:rPr>
          <w:rFonts w:ascii="Gantari Light" w:hAnsi="Gantari Light" w:cstheme="majorHAnsi"/>
          <w:color w:val="000000"/>
          <w:lang w:val="en-US"/>
        </w:rPr>
      </w:pPr>
    </w:p>
    <w:p w14:paraId="44D0419A" w14:textId="473791E9" w:rsidR="00CD5E5F" w:rsidRPr="008B2E5B" w:rsidRDefault="00CD5E5F" w:rsidP="008F01F5">
      <w:pPr>
        <w:spacing w:line="360" w:lineRule="auto"/>
        <w:rPr>
          <w:rFonts w:ascii="Gantari Light" w:hAnsi="Gantari Light" w:cstheme="majorHAnsi"/>
          <w:lang w:val="en-US"/>
        </w:rPr>
      </w:pPr>
    </w:p>
    <w:sectPr w:rsidR="00CD5E5F" w:rsidRPr="008B2E5B" w:rsidSect="00174750">
      <w:headerReference w:type="default" r:id="rId14"/>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Gantari Light">
    <w:panose1 w:val="00000000000000000000"/>
    <w:charset w:val="00"/>
    <w:family w:val="auto"/>
    <w:pitch w:val="variable"/>
    <w:sig w:usb0="A00000EF" w:usb1="4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antari SemiBold">
    <w:panose1 w:val="00000000000000000000"/>
    <w:charset w:val="00"/>
    <w:family w:val="auto"/>
    <w:pitch w:val="variable"/>
    <w:sig w:usb0="A00000EF" w:usb1="4000204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81ED" w14:textId="3DE259DA" w:rsidR="00367BD7" w:rsidRDefault="008B2E5B" w:rsidP="008B2E5B">
    <w:pPr>
      <w:pStyle w:val="Kopfzeile"/>
    </w:pPr>
    <w:r>
      <w:rPr>
        <w:noProof/>
      </w:rPr>
      <w:drawing>
        <wp:inline distT="0" distB="0" distL="0" distR="0" wp14:anchorId="48697432" wp14:editId="109B78C9">
          <wp:extent cx="1600200" cy="315384"/>
          <wp:effectExtent l="0" t="0" r="0" b="8890"/>
          <wp:docPr id="630420681"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0681" name="Grafik 1" descr="Ein Bild, das Schrift, Grafiken, Grafikdesig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1850" cy="33344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73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4860"/>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15637"/>
    <w:rsid w:val="0012457A"/>
    <w:rsid w:val="00130287"/>
    <w:rsid w:val="00134C35"/>
    <w:rsid w:val="001362DA"/>
    <w:rsid w:val="00136C8A"/>
    <w:rsid w:val="001457F1"/>
    <w:rsid w:val="0014786C"/>
    <w:rsid w:val="0015404B"/>
    <w:rsid w:val="00156C0C"/>
    <w:rsid w:val="001669F4"/>
    <w:rsid w:val="00172C2B"/>
    <w:rsid w:val="00174750"/>
    <w:rsid w:val="00190F4A"/>
    <w:rsid w:val="0019406A"/>
    <w:rsid w:val="0019550B"/>
    <w:rsid w:val="00197B1A"/>
    <w:rsid w:val="00197E19"/>
    <w:rsid w:val="001A0066"/>
    <w:rsid w:val="001A5B63"/>
    <w:rsid w:val="001A7657"/>
    <w:rsid w:val="001A7D17"/>
    <w:rsid w:val="001B3884"/>
    <w:rsid w:val="001C505E"/>
    <w:rsid w:val="001C5AD8"/>
    <w:rsid w:val="001D2687"/>
    <w:rsid w:val="001E7788"/>
    <w:rsid w:val="001F4DE5"/>
    <w:rsid w:val="00212FDA"/>
    <w:rsid w:val="00214FDB"/>
    <w:rsid w:val="00215702"/>
    <w:rsid w:val="002215B0"/>
    <w:rsid w:val="00227E37"/>
    <w:rsid w:val="00235EC1"/>
    <w:rsid w:val="002417A8"/>
    <w:rsid w:val="0024430A"/>
    <w:rsid w:val="002450E2"/>
    <w:rsid w:val="00270D12"/>
    <w:rsid w:val="00277C43"/>
    <w:rsid w:val="00286779"/>
    <w:rsid w:val="002A1B74"/>
    <w:rsid w:val="002A6B43"/>
    <w:rsid w:val="002B2584"/>
    <w:rsid w:val="002B4051"/>
    <w:rsid w:val="002D31AE"/>
    <w:rsid w:val="002D74AA"/>
    <w:rsid w:val="002F7D0C"/>
    <w:rsid w:val="00316D77"/>
    <w:rsid w:val="00325CF2"/>
    <w:rsid w:val="00333B18"/>
    <w:rsid w:val="00333F5A"/>
    <w:rsid w:val="003358D8"/>
    <w:rsid w:val="0036525A"/>
    <w:rsid w:val="00367BD7"/>
    <w:rsid w:val="003736F0"/>
    <w:rsid w:val="003817F3"/>
    <w:rsid w:val="00387401"/>
    <w:rsid w:val="00393D2C"/>
    <w:rsid w:val="003A6175"/>
    <w:rsid w:val="003B7C5A"/>
    <w:rsid w:val="003C28A5"/>
    <w:rsid w:val="003C45EE"/>
    <w:rsid w:val="003D697A"/>
    <w:rsid w:val="00401F16"/>
    <w:rsid w:val="00411442"/>
    <w:rsid w:val="004204AB"/>
    <w:rsid w:val="004413F3"/>
    <w:rsid w:val="004450AA"/>
    <w:rsid w:val="00454FAA"/>
    <w:rsid w:val="0047534C"/>
    <w:rsid w:val="00475D4C"/>
    <w:rsid w:val="00490133"/>
    <w:rsid w:val="004A0439"/>
    <w:rsid w:val="004A4DA8"/>
    <w:rsid w:val="004A71DA"/>
    <w:rsid w:val="004B1411"/>
    <w:rsid w:val="004C3E76"/>
    <w:rsid w:val="004C4757"/>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706BB"/>
    <w:rsid w:val="005812A6"/>
    <w:rsid w:val="00585A06"/>
    <w:rsid w:val="005A4FD9"/>
    <w:rsid w:val="005B5C3C"/>
    <w:rsid w:val="005B66DE"/>
    <w:rsid w:val="005D2462"/>
    <w:rsid w:val="005D3C60"/>
    <w:rsid w:val="005D58C0"/>
    <w:rsid w:val="0062160E"/>
    <w:rsid w:val="00631BCB"/>
    <w:rsid w:val="0063588D"/>
    <w:rsid w:val="00647B2A"/>
    <w:rsid w:val="00674F8B"/>
    <w:rsid w:val="006755C6"/>
    <w:rsid w:val="006832FC"/>
    <w:rsid w:val="006A3382"/>
    <w:rsid w:val="006B1A7E"/>
    <w:rsid w:val="006C13AD"/>
    <w:rsid w:val="006C584F"/>
    <w:rsid w:val="006E4A9F"/>
    <w:rsid w:val="006F6149"/>
    <w:rsid w:val="00704C3A"/>
    <w:rsid w:val="007176C1"/>
    <w:rsid w:val="00717DB8"/>
    <w:rsid w:val="00717E5F"/>
    <w:rsid w:val="00722EEB"/>
    <w:rsid w:val="00725C4E"/>
    <w:rsid w:val="00745706"/>
    <w:rsid w:val="00754ADC"/>
    <w:rsid w:val="00766BF6"/>
    <w:rsid w:val="00771AD0"/>
    <w:rsid w:val="00772040"/>
    <w:rsid w:val="00780F3E"/>
    <w:rsid w:val="0079545B"/>
    <w:rsid w:val="007A025C"/>
    <w:rsid w:val="007A750A"/>
    <w:rsid w:val="007B161D"/>
    <w:rsid w:val="007B312A"/>
    <w:rsid w:val="007B3924"/>
    <w:rsid w:val="007B440A"/>
    <w:rsid w:val="007B500A"/>
    <w:rsid w:val="007D469A"/>
    <w:rsid w:val="00802B47"/>
    <w:rsid w:val="00804795"/>
    <w:rsid w:val="0081575E"/>
    <w:rsid w:val="008223BD"/>
    <w:rsid w:val="0083087C"/>
    <w:rsid w:val="0085038C"/>
    <w:rsid w:val="00857312"/>
    <w:rsid w:val="00866F01"/>
    <w:rsid w:val="008707A0"/>
    <w:rsid w:val="0087407D"/>
    <w:rsid w:val="00895590"/>
    <w:rsid w:val="0089580B"/>
    <w:rsid w:val="00897B68"/>
    <w:rsid w:val="008A5F68"/>
    <w:rsid w:val="008B2E5B"/>
    <w:rsid w:val="008B7C99"/>
    <w:rsid w:val="008D5BC3"/>
    <w:rsid w:val="008F01F5"/>
    <w:rsid w:val="00901531"/>
    <w:rsid w:val="00902B00"/>
    <w:rsid w:val="00906A59"/>
    <w:rsid w:val="00916FC6"/>
    <w:rsid w:val="00920FA7"/>
    <w:rsid w:val="00926C07"/>
    <w:rsid w:val="00930E22"/>
    <w:rsid w:val="00940D7C"/>
    <w:rsid w:val="00951AD9"/>
    <w:rsid w:val="00951AF1"/>
    <w:rsid w:val="009663B4"/>
    <w:rsid w:val="00966965"/>
    <w:rsid w:val="009711F9"/>
    <w:rsid w:val="009807A9"/>
    <w:rsid w:val="00983516"/>
    <w:rsid w:val="00985068"/>
    <w:rsid w:val="009913B2"/>
    <w:rsid w:val="00991A7D"/>
    <w:rsid w:val="009A19A4"/>
    <w:rsid w:val="009A5448"/>
    <w:rsid w:val="009A6ED1"/>
    <w:rsid w:val="009A7E53"/>
    <w:rsid w:val="009C16FD"/>
    <w:rsid w:val="009C4776"/>
    <w:rsid w:val="009D1FD0"/>
    <w:rsid w:val="009E3C70"/>
    <w:rsid w:val="009F199F"/>
    <w:rsid w:val="00A03674"/>
    <w:rsid w:val="00A1285C"/>
    <w:rsid w:val="00A14280"/>
    <w:rsid w:val="00A16AC2"/>
    <w:rsid w:val="00A17F08"/>
    <w:rsid w:val="00A24A33"/>
    <w:rsid w:val="00A35A9C"/>
    <w:rsid w:val="00A474B9"/>
    <w:rsid w:val="00A7453A"/>
    <w:rsid w:val="00A87DEB"/>
    <w:rsid w:val="00A969B3"/>
    <w:rsid w:val="00AA6934"/>
    <w:rsid w:val="00AB30FD"/>
    <w:rsid w:val="00AB577D"/>
    <w:rsid w:val="00AB5BC4"/>
    <w:rsid w:val="00AC2D6C"/>
    <w:rsid w:val="00AC51DC"/>
    <w:rsid w:val="00AD3AF0"/>
    <w:rsid w:val="00AD6859"/>
    <w:rsid w:val="00AE1DC0"/>
    <w:rsid w:val="00B05AA3"/>
    <w:rsid w:val="00B06C3D"/>
    <w:rsid w:val="00B11176"/>
    <w:rsid w:val="00B15A58"/>
    <w:rsid w:val="00B20C0B"/>
    <w:rsid w:val="00B228DB"/>
    <w:rsid w:val="00B47C8A"/>
    <w:rsid w:val="00B81EF7"/>
    <w:rsid w:val="00B959EA"/>
    <w:rsid w:val="00BA0ED3"/>
    <w:rsid w:val="00BA25F8"/>
    <w:rsid w:val="00BA5ED1"/>
    <w:rsid w:val="00BB7734"/>
    <w:rsid w:val="00BC46A7"/>
    <w:rsid w:val="00BD038B"/>
    <w:rsid w:val="00BE725E"/>
    <w:rsid w:val="00C0406F"/>
    <w:rsid w:val="00C0461E"/>
    <w:rsid w:val="00C14F96"/>
    <w:rsid w:val="00C214D6"/>
    <w:rsid w:val="00C2457C"/>
    <w:rsid w:val="00C318B1"/>
    <w:rsid w:val="00C41900"/>
    <w:rsid w:val="00C446CC"/>
    <w:rsid w:val="00C46AC3"/>
    <w:rsid w:val="00C532A6"/>
    <w:rsid w:val="00C71694"/>
    <w:rsid w:val="00C7381C"/>
    <w:rsid w:val="00C77C38"/>
    <w:rsid w:val="00C91E53"/>
    <w:rsid w:val="00CB1A0E"/>
    <w:rsid w:val="00CC15D8"/>
    <w:rsid w:val="00CC323E"/>
    <w:rsid w:val="00CC603A"/>
    <w:rsid w:val="00CD5E5F"/>
    <w:rsid w:val="00CF0A40"/>
    <w:rsid w:val="00CF7E25"/>
    <w:rsid w:val="00D04E8E"/>
    <w:rsid w:val="00D078BC"/>
    <w:rsid w:val="00D11A63"/>
    <w:rsid w:val="00D16395"/>
    <w:rsid w:val="00D275CC"/>
    <w:rsid w:val="00D357C0"/>
    <w:rsid w:val="00D51B9E"/>
    <w:rsid w:val="00D56139"/>
    <w:rsid w:val="00D6650A"/>
    <w:rsid w:val="00D7667C"/>
    <w:rsid w:val="00DB513D"/>
    <w:rsid w:val="00DF49A5"/>
    <w:rsid w:val="00E020BB"/>
    <w:rsid w:val="00E068BE"/>
    <w:rsid w:val="00E11EE2"/>
    <w:rsid w:val="00E12CA5"/>
    <w:rsid w:val="00E14739"/>
    <w:rsid w:val="00E14F62"/>
    <w:rsid w:val="00E22D4E"/>
    <w:rsid w:val="00E35A60"/>
    <w:rsid w:val="00E42209"/>
    <w:rsid w:val="00E45BC6"/>
    <w:rsid w:val="00E46EFF"/>
    <w:rsid w:val="00E600EC"/>
    <w:rsid w:val="00E61E65"/>
    <w:rsid w:val="00E63D2A"/>
    <w:rsid w:val="00E717FA"/>
    <w:rsid w:val="00E86783"/>
    <w:rsid w:val="00E9092F"/>
    <w:rsid w:val="00E91EE1"/>
    <w:rsid w:val="00E93F9F"/>
    <w:rsid w:val="00EA0529"/>
    <w:rsid w:val="00EA7149"/>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2503"/>
    <w:rsid w:val="00F531FE"/>
    <w:rsid w:val="00F565CD"/>
    <w:rsid w:val="00F65F80"/>
    <w:rsid w:val="00F66053"/>
    <w:rsid w:val="00F67356"/>
    <w:rsid w:val="00F7021B"/>
    <w:rsid w:val="00F70BD7"/>
    <w:rsid w:val="00F83D32"/>
    <w:rsid w:val="00FA1991"/>
    <w:rsid w:val="00FA1C72"/>
    <w:rsid w:val="00FA5BC0"/>
    <w:rsid w:val="00FA7876"/>
    <w:rsid w:val="00FD510B"/>
    <w:rsid w:val="00FD7C27"/>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unhideWhenUsed/>
    <w:rsid w:val="009A6ED1"/>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9A6ED1"/>
    <w:rPr>
      <w:b/>
      <w:bCs/>
    </w:rPr>
  </w:style>
  <w:style w:type="paragraph" w:customStyle="1" w:styleId="pf0">
    <w:name w:val="pf0"/>
    <w:basedOn w:val="Standard"/>
    <w:rsid w:val="009A6ED1"/>
    <w:pPr>
      <w:spacing w:before="100" w:beforeAutospacing="1" w:after="100" w:afterAutospacing="1"/>
    </w:pPr>
    <w:rPr>
      <w:rFonts w:ascii="Times New Roman" w:eastAsia="Times New Roman" w:hAnsi="Times New Roman"/>
      <w:sz w:val="24"/>
      <w:szCs w:val="24"/>
    </w:rPr>
  </w:style>
  <w:style w:type="character" w:customStyle="1" w:styleId="cf01">
    <w:name w:val="cf01"/>
    <w:basedOn w:val="Absatz-Standardschriftart"/>
    <w:rsid w:val="009A6ED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658440">
      <w:bodyDiv w:val="1"/>
      <w:marLeft w:val="0"/>
      <w:marRight w:val="0"/>
      <w:marTop w:val="0"/>
      <w:marBottom w:val="0"/>
      <w:divBdr>
        <w:top w:val="none" w:sz="0" w:space="0" w:color="auto"/>
        <w:left w:val="none" w:sz="0" w:space="0" w:color="auto"/>
        <w:bottom w:val="none" w:sz="0" w:space="0" w:color="auto"/>
        <w:right w:val="none" w:sz="0" w:space="0" w:color="auto"/>
      </w:divBdr>
    </w:div>
    <w:div w:id="1218784887">
      <w:bodyDiv w:val="1"/>
      <w:marLeft w:val="0"/>
      <w:marRight w:val="0"/>
      <w:marTop w:val="0"/>
      <w:marBottom w:val="0"/>
      <w:divBdr>
        <w:top w:val="none" w:sz="0" w:space="0" w:color="auto"/>
        <w:left w:val="none" w:sz="0" w:space="0" w:color="auto"/>
        <w:bottom w:val="none" w:sz="0" w:space="0" w:color="auto"/>
        <w:right w:val="none" w:sz="0" w:space="0" w:color="auto"/>
      </w:divBdr>
    </w:div>
    <w:div w:id="1687633290">
      <w:bodyDiv w:val="1"/>
      <w:marLeft w:val="0"/>
      <w:marRight w:val="0"/>
      <w:marTop w:val="0"/>
      <w:marBottom w:val="0"/>
      <w:divBdr>
        <w:top w:val="none" w:sz="0" w:space="0" w:color="auto"/>
        <w:left w:val="none" w:sz="0" w:space="0" w:color="auto"/>
        <w:bottom w:val="none" w:sz="0" w:space="0" w:color="auto"/>
        <w:right w:val="none" w:sz="0" w:space="0" w:color="auto"/>
      </w:divBdr>
    </w:div>
    <w:div w:id="179339953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maico-ventilatoren.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group.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ina.spiegel@maico.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775</Words>
  <Characters>4887</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5651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Spiegel Nina</cp:lastModifiedBy>
  <cp:revision>49</cp:revision>
  <cp:lastPrinted>2026-03-16T09:24:00Z</cp:lastPrinted>
  <dcterms:created xsi:type="dcterms:W3CDTF">2018-11-27T08:57:00Z</dcterms:created>
  <dcterms:modified xsi:type="dcterms:W3CDTF">2026-03-18T10:02:00Z</dcterms:modified>
</cp:coreProperties>
</file>